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D431" w14:textId="52142A4D" w:rsidR="00332BD6" w:rsidRDefault="006B0D26" w:rsidP="008C3D25">
      <w:pPr>
        <w:pStyle w:val="Kop1"/>
        <w:spacing w:line="240" w:lineRule="auto"/>
        <w:rPr>
          <w:rFonts w:asciiTheme="minorHAnsi" w:hAnsiTheme="minorHAnsi"/>
          <w:sz w:val="56"/>
          <w:szCs w:val="56"/>
        </w:rPr>
      </w:pPr>
      <w:r>
        <w:rPr>
          <w:rFonts w:asciiTheme="minorHAnsi" w:hAnsiTheme="minorHAnsi"/>
          <w:sz w:val="56"/>
          <w:szCs w:val="56"/>
        </w:rPr>
        <w:t>Programma</w:t>
      </w:r>
      <w:r w:rsidR="007B5DC4" w:rsidRPr="00B019C1">
        <w:rPr>
          <w:rFonts w:asciiTheme="minorHAnsi" w:hAnsiTheme="minorHAnsi"/>
          <w:sz w:val="56"/>
          <w:szCs w:val="56"/>
        </w:rPr>
        <w:t xml:space="preserve"> </w:t>
      </w:r>
      <w:r w:rsidR="00332BD6">
        <w:rPr>
          <w:rFonts w:asciiTheme="minorHAnsi" w:hAnsiTheme="minorHAnsi"/>
          <w:sz w:val="56"/>
          <w:szCs w:val="56"/>
        </w:rPr>
        <w:t>Nascholing</w:t>
      </w:r>
    </w:p>
    <w:p w14:paraId="5F8A70DA" w14:textId="453A8A4F" w:rsidR="00883277" w:rsidRPr="00883277" w:rsidRDefault="00883277" w:rsidP="00883277">
      <w:pPr>
        <w:pStyle w:val="Kop2"/>
        <w:rPr>
          <w:sz w:val="40"/>
          <w:szCs w:val="40"/>
        </w:rPr>
      </w:pPr>
      <w:r w:rsidRPr="00883277">
        <w:rPr>
          <w:sz w:val="40"/>
          <w:szCs w:val="40"/>
        </w:rPr>
        <w:t>DM type 2: Aanpassing medicamenteuze stappenplan van NHG standaard</w:t>
      </w:r>
    </w:p>
    <w:p w14:paraId="67E3EEA3" w14:textId="2B020DF1" w:rsidR="00A04594" w:rsidRPr="00A04594" w:rsidRDefault="00883277" w:rsidP="00A04594">
      <w:pPr>
        <w:pStyle w:val="Kop1"/>
        <w:spacing w:line="240" w:lineRule="auto"/>
        <w:rPr>
          <w:b w:val="0"/>
          <w:bCs w:val="0"/>
          <w:color w:val="4F81BD" w:themeColor="accent1"/>
        </w:rPr>
      </w:pPr>
      <w:r>
        <w:rPr>
          <w:rFonts w:asciiTheme="minorHAnsi" w:hAnsiTheme="minorHAnsi"/>
          <w:sz w:val="40"/>
          <w:szCs w:val="40"/>
        </w:rPr>
        <w:t>2 februari</w:t>
      </w:r>
      <w:r w:rsidR="008C3D25" w:rsidRPr="00883277">
        <w:rPr>
          <w:rFonts w:asciiTheme="minorHAnsi" w:hAnsiTheme="minorHAnsi"/>
          <w:sz w:val="40"/>
          <w:szCs w:val="40"/>
        </w:rPr>
        <w:t xml:space="preserve"> 202</w:t>
      </w:r>
      <w:r>
        <w:rPr>
          <w:rFonts w:asciiTheme="minorHAnsi" w:hAnsiTheme="minorHAnsi"/>
          <w:sz w:val="40"/>
          <w:szCs w:val="40"/>
        </w:rPr>
        <w:t>2</w:t>
      </w:r>
      <w:r w:rsidR="00A04594">
        <w:rPr>
          <w:rFonts w:asciiTheme="minorHAnsi" w:hAnsiTheme="minorHAnsi"/>
          <w:sz w:val="40"/>
          <w:szCs w:val="40"/>
        </w:rPr>
        <w:tab/>
      </w:r>
      <w:r w:rsidR="00A04594" w:rsidRPr="00A04594">
        <w:rPr>
          <w:b w:val="0"/>
          <w:bCs w:val="0"/>
          <w:color w:val="4F81BD" w:themeColor="accent1"/>
        </w:rPr>
        <w:t>18.00- 19.30 uur</w:t>
      </w:r>
    </w:p>
    <w:p w14:paraId="38C260A9" w14:textId="77777777" w:rsidR="00A04594" w:rsidRDefault="00A04594" w:rsidP="009618F9">
      <w:pPr>
        <w:rPr>
          <w:rFonts w:asciiTheme="majorHAnsi" w:eastAsiaTheme="majorEastAsia" w:hAnsiTheme="majorHAnsi" w:cstheme="majorBidi"/>
          <w:b/>
          <w:bCs/>
          <w:color w:val="4F81BD" w:themeColor="accent1"/>
        </w:rPr>
      </w:pPr>
    </w:p>
    <w:p w14:paraId="3E21C703" w14:textId="52D7D736" w:rsidR="00B019C1" w:rsidRDefault="00A04594" w:rsidP="009618F9">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D</w:t>
      </w:r>
      <w:r w:rsidR="009618F9">
        <w:rPr>
          <w:rFonts w:asciiTheme="majorHAnsi" w:eastAsiaTheme="majorEastAsia" w:hAnsiTheme="majorHAnsi" w:cstheme="majorBidi"/>
          <w:b/>
          <w:bCs/>
          <w:color w:val="4F81BD" w:themeColor="accent1"/>
        </w:rPr>
        <w:t>igitale nascholing</w:t>
      </w:r>
    </w:p>
    <w:p w14:paraId="14229F5D" w14:textId="77777777" w:rsidR="00782875" w:rsidRDefault="00782875" w:rsidP="00782875">
      <w:r>
        <w:t xml:space="preserve">In november 2021 is een update van de NHG standaard verschenen. Hierin is het medicamenteuze stappenplan aangepast voor niet-kwetsbare patiënten met een zeer hoog risico op hart en vaatziekten. Het primaire doel van de behandeling van DM2 is het voorkomen van micro en macro vasculaire complicaties. Recente studies laten zien dat behandeling met SGLT2i en GLP1 agonisten voordelen bieden in het voorkomen van deze complicaties, naast het verlagen van de glucose spiegel. </w:t>
      </w:r>
    </w:p>
    <w:p w14:paraId="0F485C60" w14:textId="77777777" w:rsidR="00782875" w:rsidRDefault="00782875" w:rsidP="00782875">
      <w:r>
        <w:t xml:space="preserve">In deze Webinar zal aan de hand van casuïstiek de nieuwe stappenplan worden besproken en zullen handvaten worden geboden voor de toepassing in de dagelijkse praktijk. </w:t>
      </w:r>
    </w:p>
    <w:p w14:paraId="74B61557" w14:textId="5D96DB97" w:rsidR="00782875" w:rsidRDefault="00782875" w:rsidP="00782875">
      <w:r>
        <w:t>Na de Webinar heeft de deelnemer:</w:t>
      </w:r>
      <w:r w:rsidR="008A365F">
        <w:br/>
      </w:r>
      <w:r>
        <w:t>Kennis van de medicatie aanpassing van de NHG standaard en handvaten om het toe te passen bij nieuwe en bestaande patiënten met DM2.</w:t>
      </w:r>
      <w:r w:rsidR="008A365F">
        <w:br/>
      </w:r>
      <w:r>
        <w:t>Kennis van de patiëntengroep die de aanpassing treft en hoe hierin te selecteren.</w:t>
      </w:r>
      <w:r w:rsidRPr="00AD5793">
        <w:t xml:space="preserve"> </w:t>
      </w:r>
      <w:r w:rsidR="008A365F">
        <w:br/>
      </w:r>
      <w:r>
        <w:t>Kennis van de werking, bijwerkingen en contra-indicaties van de medicamenten.</w:t>
      </w:r>
      <w:r w:rsidR="008A365F">
        <w:br/>
      </w:r>
      <w:r>
        <w:t>Kennis van de achtergronden van de wetenschappelijke studies die tot de aanpassing hebben geleid</w:t>
      </w:r>
    </w:p>
    <w:p w14:paraId="1285D00A" w14:textId="2D5EAA38" w:rsidR="005053B4" w:rsidRDefault="005053B4" w:rsidP="00332BD6">
      <w:pPr>
        <w:pStyle w:val="Kop1"/>
      </w:pPr>
      <w:r>
        <w:t>Sprekers</w:t>
      </w:r>
    </w:p>
    <w:p w14:paraId="23B4F5D8" w14:textId="70482E97" w:rsidR="005053B4" w:rsidRDefault="005053B4" w:rsidP="005053B4"/>
    <w:p w14:paraId="00DEAF69" w14:textId="71615685" w:rsidR="005053B4" w:rsidRDefault="005053B4" w:rsidP="00332BD6">
      <w:pPr>
        <w:pStyle w:val="Kop3"/>
      </w:pPr>
      <w:r w:rsidRPr="005053B4">
        <w:t>Pauline Heijstee, kaderarts DM BIB en Beroemd</w:t>
      </w:r>
    </w:p>
    <w:p w14:paraId="150D718F" w14:textId="3E412B9F" w:rsidR="005053B4" w:rsidRDefault="005053B4" w:rsidP="00332BD6">
      <w:pPr>
        <w:pStyle w:val="Kop3"/>
      </w:pPr>
      <w:r>
        <w:t>Emma van Overbeeke</w:t>
      </w:r>
      <w:r w:rsidR="00332BD6">
        <w:t>, kaderarts DM Chronos</w:t>
      </w:r>
    </w:p>
    <w:p w14:paraId="0579FD04" w14:textId="65333D9D" w:rsidR="006B0D26" w:rsidRDefault="006B0D26" w:rsidP="006B0D26">
      <w:pPr>
        <w:pStyle w:val="Kop3"/>
      </w:pPr>
      <w:r>
        <w:t xml:space="preserve">Shahan </w:t>
      </w:r>
      <w:proofErr w:type="spellStart"/>
      <w:r>
        <w:t>Shamalian</w:t>
      </w:r>
      <w:proofErr w:type="spellEnd"/>
      <w:r>
        <w:t>, internist JBZ</w:t>
      </w:r>
      <w:r>
        <w:br/>
      </w:r>
    </w:p>
    <w:p w14:paraId="3671B565" w14:textId="621F3152" w:rsidR="006B0D26" w:rsidRPr="006B0D26" w:rsidRDefault="006B0D26" w:rsidP="006B0D26">
      <w:pPr>
        <w:rPr>
          <w:rFonts w:asciiTheme="majorHAnsi" w:eastAsiaTheme="majorEastAsia" w:hAnsiTheme="majorHAnsi" w:cstheme="majorBidi"/>
          <w:b/>
          <w:bCs/>
          <w:color w:val="4F81BD" w:themeColor="accent1"/>
        </w:rPr>
      </w:pPr>
      <w:r w:rsidRPr="006B0D26">
        <w:rPr>
          <w:rFonts w:asciiTheme="majorHAnsi" w:eastAsiaTheme="majorEastAsia" w:hAnsiTheme="majorHAnsi" w:cstheme="majorBidi"/>
          <w:b/>
          <w:bCs/>
          <w:color w:val="4F81BD" w:themeColor="accent1"/>
        </w:rPr>
        <w:t>Henry Jansen, internist JBZ</w:t>
      </w:r>
    </w:p>
    <w:sectPr w:rsidR="006B0D26" w:rsidRPr="006B0D26" w:rsidSect="0007182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9161" w14:textId="77777777" w:rsidR="00C234B8" w:rsidRDefault="00C234B8" w:rsidP="00080FC6">
      <w:pPr>
        <w:spacing w:after="0" w:line="240" w:lineRule="auto"/>
      </w:pPr>
      <w:r>
        <w:separator/>
      </w:r>
    </w:p>
  </w:endnote>
  <w:endnote w:type="continuationSeparator" w:id="0">
    <w:p w14:paraId="44454AD7" w14:textId="77777777" w:rsidR="00C234B8" w:rsidRDefault="00C234B8" w:rsidP="0008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DD4D" w14:textId="77777777" w:rsidR="00C234B8" w:rsidRDefault="00C234B8" w:rsidP="00080FC6">
      <w:pPr>
        <w:spacing w:after="0" w:line="240" w:lineRule="auto"/>
      </w:pPr>
      <w:r>
        <w:separator/>
      </w:r>
    </w:p>
  </w:footnote>
  <w:footnote w:type="continuationSeparator" w:id="0">
    <w:p w14:paraId="34FBA9EB" w14:textId="77777777" w:rsidR="00C234B8" w:rsidRDefault="00C234B8" w:rsidP="00080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C708" w14:textId="1D05A1F3" w:rsidR="00080FC6" w:rsidRDefault="00850BB8" w:rsidP="00793FDF">
    <w:pPr>
      <w:pStyle w:val="Koptekst"/>
    </w:pPr>
    <w:r>
      <w:rPr>
        <w:noProof/>
      </w:rPr>
      <w:drawing>
        <wp:inline distT="0" distB="0" distL="0" distR="0" wp14:anchorId="7C22A65D" wp14:editId="58553BBD">
          <wp:extent cx="1533525" cy="4667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33525" cy="466725"/>
                  </a:xfrm>
                  <a:prstGeom prst="rect">
                    <a:avLst/>
                  </a:prstGeom>
                </pic:spPr>
              </pic:pic>
            </a:graphicData>
          </a:graphic>
        </wp:inline>
      </w:drawing>
    </w:r>
    <w:r w:rsidR="00793FDF">
      <w:tab/>
    </w:r>
    <w:r w:rsidR="0007357E">
      <w:rPr>
        <w:noProof/>
      </w:rPr>
      <w:drawing>
        <wp:inline distT="0" distB="0" distL="0" distR="0" wp14:anchorId="7480A0B5" wp14:editId="0CF6E6E1">
          <wp:extent cx="2011680" cy="585470"/>
          <wp:effectExtent l="0" t="0" r="762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585470"/>
                  </a:xfrm>
                  <a:prstGeom prst="rect">
                    <a:avLst/>
                  </a:prstGeom>
                  <a:noFill/>
                </pic:spPr>
              </pic:pic>
            </a:graphicData>
          </a:graphic>
        </wp:inline>
      </w:drawing>
    </w:r>
    <w:r w:rsidR="00793FDF">
      <w:tab/>
    </w:r>
    <w:r w:rsidR="00080FC6">
      <w:rPr>
        <w:noProof/>
        <w:lang w:eastAsia="nl-NL"/>
      </w:rPr>
      <w:drawing>
        <wp:inline distT="0" distB="0" distL="0" distR="0" wp14:anchorId="3E21C709" wp14:editId="3E21C70A">
          <wp:extent cx="1714500" cy="495300"/>
          <wp:effectExtent l="0" t="0" r="0" b="0"/>
          <wp:docPr id="2" name="Afbeelding 2" descr="logo_zorggroep_chr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orggroep_chro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27D"/>
    <w:multiLevelType w:val="hybridMultilevel"/>
    <w:tmpl w:val="9FF88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F4764B"/>
    <w:multiLevelType w:val="hybridMultilevel"/>
    <w:tmpl w:val="D99E01C8"/>
    <w:lvl w:ilvl="0" w:tplc="0413000F">
      <w:start w:val="1"/>
      <w:numFmt w:val="decimal"/>
      <w:lvlText w:val="%1."/>
      <w:lvlJc w:val="left"/>
      <w:pPr>
        <w:ind w:left="1068" w:hanging="360"/>
      </w:pPr>
    </w:lvl>
    <w:lvl w:ilvl="1" w:tplc="04130019">
      <w:start w:val="1"/>
      <w:numFmt w:val="decimal"/>
      <w:lvlText w:val="%2."/>
      <w:lvlJc w:val="left"/>
      <w:pPr>
        <w:tabs>
          <w:tab w:val="num" w:pos="1788"/>
        </w:tabs>
        <w:ind w:left="1788" w:hanging="360"/>
      </w:pPr>
    </w:lvl>
    <w:lvl w:ilvl="2" w:tplc="0413001B">
      <w:start w:val="1"/>
      <w:numFmt w:val="decimal"/>
      <w:lvlText w:val="%3."/>
      <w:lvlJc w:val="left"/>
      <w:pPr>
        <w:tabs>
          <w:tab w:val="num" w:pos="2508"/>
        </w:tabs>
        <w:ind w:left="2508" w:hanging="360"/>
      </w:pPr>
    </w:lvl>
    <w:lvl w:ilvl="3" w:tplc="0413000F">
      <w:start w:val="1"/>
      <w:numFmt w:val="decimal"/>
      <w:lvlText w:val="%4."/>
      <w:lvlJc w:val="left"/>
      <w:pPr>
        <w:tabs>
          <w:tab w:val="num" w:pos="3228"/>
        </w:tabs>
        <w:ind w:left="3228" w:hanging="360"/>
      </w:pPr>
    </w:lvl>
    <w:lvl w:ilvl="4" w:tplc="04130019">
      <w:start w:val="1"/>
      <w:numFmt w:val="decimal"/>
      <w:lvlText w:val="%5."/>
      <w:lvlJc w:val="left"/>
      <w:pPr>
        <w:tabs>
          <w:tab w:val="num" w:pos="3948"/>
        </w:tabs>
        <w:ind w:left="3948" w:hanging="360"/>
      </w:pPr>
    </w:lvl>
    <w:lvl w:ilvl="5" w:tplc="0413001B">
      <w:start w:val="1"/>
      <w:numFmt w:val="decimal"/>
      <w:lvlText w:val="%6."/>
      <w:lvlJc w:val="left"/>
      <w:pPr>
        <w:tabs>
          <w:tab w:val="num" w:pos="4668"/>
        </w:tabs>
        <w:ind w:left="4668" w:hanging="360"/>
      </w:pPr>
    </w:lvl>
    <w:lvl w:ilvl="6" w:tplc="0413000F">
      <w:start w:val="1"/>
      <w:numFmt w:val="decimal"/>
      <w:lvlText w:val="%7."/>
      <w:lvlJc w:val="left"/>
      <w:pPr>
        <w:tabs>
          <w:tab w:val="num" w:pos="5388"/>
        </w:tabs>
        <w:ind w:left="5388" w:hanging="360"/>
      </w:pPr>
    </w:lvl>
    <w:lvl w:ilvl="7" w:tplc="04130019">
      <w:start w:val="1"/>
      <w:numFmt w:val="decimal"/>
      <w:lvlText w:val="%8."/>
      <w:lvlJc w:val="left"/>
      <w:pPr>
        <w:tabs>
          <w:tab w:val="num" w:pos="6108"/>
        </w:tabs>
        <w:ind w:left="6108" w:hanging="360"/>
      </w:pPr>
    </w:lvl>
    <w:lvl w:ilvl="8" w:tplc="0413001B">
      <w:start w:val="1"/>
      <w:numFmt w:val="decimal"/>
      <w:lvlText w:val="%9."/>
      <w:lvlJc w:val="left"/>
      <w:pPr>
        <w:tabs>
          <w:tab w:val="num" w:pos="6828"/>
        </w:tabs>
        <w:ind w:left="6828" w:hanging="360"/>
      </w:pPr>
    </w:lvl>
  </w:abstractNum>
  <w:abstractNum w:abstractNumId="2" w15:restartNumberingAfterBreak="0">
    <w:nsid w:val="79C24C27"/>
    <w:multiLevelType w:val="hybridMultilevel"/>
    <w:tmpl w:val="5E2658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2A"/>
    <w:rsid w:val="00051126"/>
    <w:rsid w:val="00061B84"/>
    <w:rsid w:val="00071828"/>
    <w:rsid w:val="0007357E"/>
    <w:rsid w:val="00075207"/>
    <w:rsid w:val="00080FC6"/>
    <w:rsid w:val="000934B0"/>
    <w:rsid w:val="000D2DB1"/>
    <w:rsid w:val="00194D62"/>
    <w:rsid w:val="00196997"/>
    <w:rsid w:val="001C5314"/>
    <w:rsid w:val="002408EA"/>
    <w:rsid w:val="00287598"/>
    <w:rsid w:val="0033088C"/>
    <w:rsid w:val="00332BD6"/>
    <w:rsid w:val="0036631A"/>
    <w:rsid w:val="00447294"/>
    <w:rsid w:val="004F4698"/>
    <w:rsid w:val="005053B4"/>
    <w:rsid w:val="0052052A"/>
    <w:rsid w:val="00574D81"/>
    <w:rsid w:val="006B0D26"/>
    <w:rsid w:val="006E6AC1"/>
    <w:rsid w:val="00731A45"/>
    <w:rsid w:val="00782875"/>
    <w:rsid w:val="00785D50"/>
    <w:rsid w:val="0079067A"/>
    <w:rsid w:val="00793CAC"/>
    <w:rsid w:val="00793FDF"/>
    <w:rsid w:val="007B5DC4"/>
    <w:rsid w:val="0081447A"/>
    <w:rsid w:val="00844541"/>
    <w:rsid w:val="00850BB8"/>
    <w:rsid w:val="00883277"/>
    <w:rsid w:val="008A365F"/>
    <w:rsid w:val="008C3D25"/>
    <w:rsid w:val="008C484A"/>
    <w:rsid w:val="008D080E"/>
    <w:rsid w:val="008D2787"/>
    <w:rsid w:val="009618F9"/>
    <w:rsid w:val="0098121E"/>
    <w:rsid w:val="009C3F57"/>
    <w:rsid w:val="009C6813"/>
    <w:rsid w:val="00A04594"/>
    <w:rsid w:val="00A26A2C"/>
    <w:rsid w:val="00A523DF"/>
    <w:rsid w:val="00A74465"/>
    <w:rsid w:val="00AE4359"/>
    <w:rsid w:val="00B019C1"/>
    <w:rsid w:val="00B61AF1"/>
    <w:rsid w:val="00BC1FEA"/>
    <w:rsid w:val="00C234B8"/>
    <w:rsid w:val="00CB22F9"/>
    <w:rsid w:val="00CF00B7"/>
    <w:rsid w:val="00D626F7"/>
    <w:rsid w:val="00D7304C"/>
    <w:rsid w:val="00E03472"/>
    <w:rsid w:val="00E250D3"/>
    <w:rsid w:val="00EF6A7B"/>
    <w:rsid w:val="00F761F0"/>
    <w:rsid w:val="00F90BC3"/>
    <w:rsid w:val="00F94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C6FD"/>
  <w15:docId w15:val="{EE4B6A6A-F2BD-49BB-A914-38BBD03B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71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71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B22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052A"/>
    <w:pPr>
      <w:spacing w:after="0" w:line="240" w:lineRule="auto"/>
      <w:ind w:left="720"/>
    </w:pPr>
    <w:rPr>
      <w:rFonts w:ascii="Calibri" w:hAnsi="Calibri" w:cs="Calibri"/>
      <w:lang w:eastAsia="nl-NL"/>
    </w:rPr>
  </w:style>
  <w:style w:type="paragraph" w:styleId="Ballontekst">
    <w:name w:val="Balloon Text"/>
    <w:basedOn w:val="Standaard"/>
    <w:link w:val="BallontekstChar"/>
    <w:uiPriority w:val="99"/>
    <w:semiHidden/>
    <w:unhideWhenUsed/>
    <w:rsid w:val="00E250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0D3"/>
    <w:rPr>
      <w:rFonts w:ascii="Tahoma" w:hAnsi="Tahoma" w:cs="Tahoma"/>
      <w:sz w:val="16"/>
      <w:szCs w:val="16"/>
    </w:rPr>
  </w:style>
  <w:style w:type="character" w:styleId="Hyperlink">
    <w:name w:val="Hyperlink"/>
    <w:basedOn w:val="Standaardalinea-lettertype"/>
    <w:uiPriority w:val="99"/>
    <w:unhideWhenUsed/>
    <w:rsid w:val="0079067A"/>
    <w:rPr>
      <w:color w:val="0000FF" w:themeColor="hyperlink"/>
      <w:u w:val="single"/>
    </w:rPr>
  </w:style>
  <w:style w:type="paragraph" w:styleId="Koptekst">
    <w:name w:val="header"/>
    <w:basedOn w:val="Standaard"/>
    <w:link w:val="KoptekstChar"/>
    <w:uiPriority w:val="99"/>
    <w:unhideWhenUsed/>
    <w:rsid w:val="00080F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0FC6"/>
  </w:style>
  <w:style w:type="paragraph" w:styleId="Voettekst">
    <w:name w:val="footer"/>
    <w:basedOn w:val="Standaard"/>
    <w:link w:val="VoettekstChar"/>
    <w:uiPriority w:val="99"/>
    <w:unhideWhenUsed/>
    <w:rsid w:val="00080F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0FC6"/>
  </w:style>
  <w:style w:type="character" w:customStyle="1" w:styleId="Kop1Char">
    <w:name w:val="Kop 1 Char"/>
    <w:basedOn w:val="Standaardalinea-lettertype"/>
    <w:link w:val="Kop1"/>
    <w:uiPriority w:val="9"/>
    <w:rsid w:val="0007182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7182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B22F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262A46ABE9D4EB5527E7112355B20" ma:contentTypeVersion="8" ma:contentTypeDescription="Een nieuw document maken." ma:contentTypeScope="" ma:versionID="b4d9107ced1df890bf7079d952a1de56">
  <xsd:schema xmlns:xsd="http://www.w3.org/2001/XMLSchema" xmlns:xs="http://www.w3.org/2001/XMLSchema" xmlns:p="http://schemas.microsoft.com/office/2006/metadata/properties" xmlns:ns2="7a7f7a90-b48f-4a80-a2bc-4c8eb391b0e6" targetNamespace="http://schemas.microsoft.com/office/2006/metadata/properties" ma:root="true" ma:fieldsID="09f87e5340c39b065ab9774bb5ff29cf" ns2:_="">
    <xsd:import namespace="7a7f7a90-b48f-4a80-a2bc-4c8eb391b0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f7a90-b48f-4a80-a2bc-4c8eb391b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184F1-2E43-46AA-B822-86F1A4CDAF53}">
  <ds:schemaRefs>
    <ds:schemaRef ds:uri="http://schemas.microsoft.com/sharepoint/v3/contenttype/forms"/>
  </ds:schemaRefs>
</ds:datastoreItem>
</file>

<file path=customXml/itemProps2.xml><?xml version="1.0" encoding="utf-8"?>
<ds:datastoreItem xmlns:ds="http://schemas.openxmlformats.org/officeDocument/2006/customXml" ds:itemID="{FD70D2A6-3DFA-42F6-98FE-DF9A18EAA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f7a90-b48f-4a80-a2bc-4c8eb391b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EBF86-24B1-4C4B-B72D-959FDF76AC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Vivent Zorgt!</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Karin de Bie</cp:lastModifiedBy>
  <cp:revision>9</cp:revision>
  <cp:lastPrinted>2015-05-28T07:49:00Z</cp:lastPrinted>
  <dcterms:created xsi:type="dcterms:W3CDTF">2021-12-22T10:37:00Z</dcterms:created>
  <dcterms:modified xsi:type="dcterms:W3CDTF">2021-12-22T10:49:00Z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0x0101007C6262A46ABE9D4EB5527E7112355B20</vt:lpwstr>
  </property>
  <property fmtid="{D5CDD505-2E9C-101B-9397-08002B2CF9AE}" pid="3" name="Order">
    <vt:r8>8000</vt:r8>
  </property>
</Properties>
</file>